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58" w:rsidRDefault="00592758" w:rsidP="00592758">
      <w:pPr>
        <w:jc w:val="center"/>
        <w:rPr>
          <w:b/>
        </w:rPr>
      </w:pPr>
      <w:r>
        <w:rPr>
          <w:b/>
        </w:rPr>
        <w:t>Pilisborosjenő Önkormányzat Képviselő-testületének</w:t>
      </w:r>
    </w:p>
    <w:p w:rsidR="00592758" w:rsidRDefault="00592758" w:rsidP="00592758">
      <w:pPr>
        <w:jc w:val="center"/>
        <w:rPr>
          <w:b/>
        </w:rPr>
      </w:pPr>
      <w:r>
        <w:rPr>
          <w:b/>
        </w:rPr>
        <w:t>16/2017. (VI.30.)</w:t>
      </w:r>
    </w:p>
    <w:p w:rsidR="00592758" w:rsidRDefault="00592758" w:rsidP="00592758">
      <w:pPr>
        <w:jc w:val="center"/>
        <w:rPr>
          <w:b/>
        </w:rPr>
      </w:pPr>
      <w:r>
        <w:rPr>
          <w:b/>
        </w:rPr>
        <w:t>számú önkormányzati rendelete</w:t>
      </w:r>
    </w:p>
    <w:p w:rsidR="00592758" w:rsidRPr="001B61C7" w:rsidRDefault="00592758" w:rsidP="00592758">
      <w:pPr>
        <w:jc w:val="center"/>
        <w:rPr>
          <w:b/>
          <w:color w:val="000080"/>
        </w:rPr>
      </w:pPr>
      <w:r>
        <w:rPr>
          <w:b/>
        </w:rPr>
        <w:t>az Önkormányzat 2017. évi</w:t>
      </w:r>
      <w:r>
        <w:rPr>
          <w:b/>
          <w:color w:val="000080"/>
        </w:rPr>
        <w:t xml:space="preserve"> </w:t>
      </w:r>
      <w:r>
        <w:rPr>
          <w:b/>
        </w:rPr>
        <w:t>költségvetéséről szóló 4/2017. (III.3.) számú rendelet módosításáról</w:t>
      </w:r>
    </w:p>
    <w:p w:rsidR="00592758" w:rsidRDefault="00592758" w:rsidP="00592758">
      <w:pPr>
        <w:widowControl w:val="0"/>
        <w:rPr>
          <w:b/>
        </w:rPr>
      </w:pPr>
    </w:p>
    <w:p w:rsidR="00592758" w:rsidRDefault="00592758" w:rsidP="00592758">
      <w:pPr>
        <w:pStyle w:val="Szvegtrzs"/>
        <w:rPr>
          <w:b/>
          <w:bCs/>
          <w:sz w:val="24"/>
        </w:rPr>
      </w:pPr>
    </w:p>
    <w:p w:rsidR="00592758" w:rsidRPr="00235FCC" w:rsidRDefault="00592758" w:rsidP="00592758">
      <w:pPr>
        <w:jc w:val="both"/>
      </w:pPr>
      <w:r w:rsidRPr="00095BD8">
        <w:t>Pilisborosjenő Község Önkormányzatának Képvisel</w:t>
      </w:r>
      <w:r w:rsidRPr="00095BD8">
        <w:rPr>
          <w:rFonts w:ascii="TimesNewRoman" w:hAnsi="TimesNewRoman"/>
        </w:rPr>
        <w:t>ő</w:t>
      </w:r>
      <w:r w:rsidRPr="00095BD8">
        <w:t>-testülete (továbbiakban: képvisel</w:t>
      </w:r>
      <w:r w:rsidRPr="00095BD8">
        <w:rPr>
          <w:rFonts w:ascii="TimesNewRoman" w:hAnsi="TimesNewRoman"/>
        </w:rPr>
        <w:t>ő</w:t>
      </w:r>
      <w:r w:rsidRPr="00095BD8">
        <w:t>-testület) az Al</w:t>
      </w:r>
      <w:r>
        <w:t>aptörvény 32. cikk (1) bekezdésének a) és f) pontjában</w:t>
      </w:r>
      <w:r w:rsidRPr="00095BD8">
        <w:t>, valamint az államháztartásról szóló 2011. évi C</w:t>
      </w:r>
      <w:r>
        <w:t>XCV. törvény (a továbbiakban Áht.) 34-35. §</w:t>
      </w:r>
      <w:r w:rsidRPr="00095BD8">
        <w:t>, valamint az Áht</w:t>
      </w:r>
      <w:r>
        <w:t>.</w:t>
      </w:r>
      <w:r w:rsidRPr="00095BD8">
        <w:t xml:space="preserve"> végrehajtásáról szóló 368/2011 (XII.31) Kormányrendelet </w:t>
      </w:r>
      <w:r>
        <w:t xml:space="preserve">(a továbbiakban Ávr.) </w:t>
      </w:r>
      <w:r w:rsidRPr="00095BD8">
        <w:t>24-28.§-aiban meghatároz</w:t>
      </w:r>
      <w:r>
        <w:t xml:space="preserve">ott feladatkörében eljárva a 2017. évi költségvetéséről szóló </w:t>
      </w:r>
      <w:r w:rsidRPr="00235FCC">
        <w:t xml:space="preserve">szóló </w:t>
      </w:r>
      <w:r>
        <w:t>4</w:t>
      </w:r>
      <w:r w:rsidRPr="00235FCC">
        <w:t>/201</w:t>
      </w:r>
      <w:r>
        <w:t>7</w:t>
      </w:r>
      <w:r w:rsidRPr="00235FCC">
        <w:t>. (I</w:t>
      </w:r>
      <w:r>
        <w:t>I</w:t>
      </w:r>
      <w:r w:rsidRPr="00235FCC">
        <w:t>I.</w:t>
      </w:r>
      <w:r>
        <w:t>3</w:t>
      </w:r>
      <w:r w:rsidRPr="00235FCC">
        <w:t xml:space="preserve">.) számú rendelet </w:t>
      </w:r>
      <w:r>
        <w:t xml:space="preserve">(a továbbiakban „Rendelet”) </w:t>
      </w:r>
      <w:r w:rsidRPr="00235FCC">
        <w:t>módosításáról az alábbi rendeletet alkotja:</w:t>
      </w:r>
    </w:p>
    <w:p w:rsidR="00592758" w:rsidRPr="00235FCC" w:rsidRDefault="00592758" w:rsidP="00592758">
      <w:pPr>
        <w:pStyle w:val="Szvegtrzs"/>
        <w:rPr>
          <w:b/>
          <w:bCs/>
          <w:sz w:val="24"/>
        </w:rPr>
      </w:pPr>
    </w:p>
    <w:p w:rsidR="00592758" w:rsidRDefault="00592758" w:rsidP="00592758">
      <w:pPr>
        <w:pStyle w:val="Szvegtrzs"/>
        <w:rPr>
          <w:b/>
          <w:bCs/>
          <w:sz w:val="24"/>
        </w:rPr>
      </w:pPr>
    </w:p>
    <w:p w:rsidR="00592758" w:rsidRDefault="00592758" w:rsidP="00592758">
      <w:pPr>
        <w:suppressLineNumbers/>
        <w:tabs>
          <w:tab w:val="left" w:pos="5103"/>
        </w:tabs>
        <w:jc w:val="center"/>
        <w:rPr>
          <w:b/>
          <w:bCs/>
        </w:rPr>
      </w:pPr>
      <w:r>
        <w:rPr>
          <w:b/>
          <w:bCs/>
        </w:rPr>
        <w:t>1. §</w:t>
      </w:r>
    </w:p>
    <w:p w:rsidR="00592758" w:rsidRDefault="00592758" w:rsidP="00592758">
      <w:pPr>
        <w:rPr>
          <w:b/>
          <w:bCs/>
        </w:rPr>
      </w:pPr>
    </w:p>
    <w:p w:rsidR="00592758" w:rsidRDefault="00592758" w:rsidP="00592758">
      <w:pPr>
        <w:jc w:val="both"/>
        <w:rPr>
          <w:bCs/>
        </w:rPr>
      </w:pPr>
      <w:r>
        <w:rPr>
          <w:bCs/>
        </w:rPr>
        <w:t>A Rendelet 4. § (1) bekezdése az alábbiak szerint módosul:</w:t>
      </w:r>
    </w:p>
    <w:p w:rsidR="00592758" w:rsidRDefault="00592758" w:rsidP="005927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bCs/>
        </w:rPr>
      </w:pPr>
    </w:p>
    <w:p w:rsidR="00592758" w:rsidRDefault="00592758" w:rsidP="00592758">
      <w:pPr>
        <w:pStyle w:val="Szvegtrzsbehzssal21"/>
        <w:numPr>
          <w:ilvl w:val="0"/>
          <w:numId w:val="2"/>
        </w:numPr>
        <w:rPr>
          <w:sz w:val="24"/>
        </w:rPr>
      </w:pPr>
      <w:r>
        <w:rPr>
          <w:sz w:val="24"/>
        </w:rPr>
        <w:t>A Képviselő-testület az Önkormányzat, a Polgármesteri Hivatal és az önkormányzati intézmények együttes, 2017. évi költségvetési főösszegét</w:t>
      </w:r>
    </w:p>
    <w:p w:rsidR="00592758" w:rsidRDefault="00592758" w:rsidP="00592758">
      <w:pPr>
        <w:pStyle w:val="Szvegtrzsbehzssal21"/>
        <w:ind w:left="180"/>
        <w:rPr>
          <w:sz w:val="24"/>
        </w:rPr>
      </w:pPr>
    </w:p>
    <w:p w:rsidR="00592758" w:rsidRDefault="00592758" w:rsidP="00592758">
      <w:pPr>
        <w:tabs>
          <w:tab w:val="left" w:pos="703"/>
          <w:tab w:val="left" w:pos="1346"/>
          <w:tab w:val="left" w:pos="3240"/>
          <w:tab w:val="left" w:pos="10560"/>
        </w:tabs>
        <w:ind w:left="180"/>
        <w:jc w:val="center"/>
        <w:rPr>
          <w:b/>
          <w:bCs/>
        </w:rPr>
      </w:pPr>
      <w:r>
        <w:rPr>
          <w:b/>
          <w:bCs/>
        </w:rPr>
        <w:t>2 111 639 eFt bevétellel,</w:t>
      </w:r>
    </w:p>
    <w:p w:rsidR="00592758" w:rsidRPr="00C46548" w:rsidRDefault="00592758" w:rsidP="00592758">
      <w:pPr>
        <w:tabs>
          <w:tab w:val="left" w:pos="1346"/>
          <w:tab w:val="left" w:pos="3240"/>
          <w:tab w:val="left" w:pos="10560"/>
        </w:tabs>
        <w:ind w:left="540" w:hanging="36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2 111 639</w:t>
      </w:r>
      <w:r w:rsidRPr="00C46548">
        <w:rPr>
          <w:b/>
          <w:bCs/>
        </w:rPr>
        <w:t xml:space="preserve"> eFt kiadással,</w:t>
      </w:r>
    </w:p>
    <w:p w:rsidR="00592758" w:rsidRDefault="00592758" w:rsidP="00592758">
      <w:pPr>
        <w:tabs>
          <w:tab w:val="left" w:pos="1346"/>
          <w:tab w:val="left" w:pos="3240"/>
          <w:tab w:val="left" w:pos="10560"/>
        </w:tabs>
        <w:ind w:left="540" w:hanging="360"/>
        <w:rPr>
          <w:bCs/>
        </w:rPr>
      </w:pPr>
    </w:p>
    <w:p w:rsidR="00592758" w:rsidRDefault="00592758" w:rsidP="00592758">
      <w:pPr>
        <w:tabs>
          <w:tab w:val="left" w:pos="1346"/>
          <w:tab w:val="left" w:pos="3240"/>
          <w:tab w:val="left" w:pos="10560"/>
        </w:tabs>
        <w:ind w:left="540" w:hanging="360"/>
      </w:pPr>
      <w:r>
        <w:rPr>
          <w:bCs/>
        </w:rPr>
        <w:t xml:space="preserve">         állapítja meg</w:t>
      </w:r>
      <w:r>
        <w:t>.</w:t>
      </w:r>
    </w:p>
    <w:p w:rsidR="00592758" w:rsidRDefault="00592758" w:rsidP="00592758">
      <w:pPr>
        <w:tabs>
          <w:tab w:val="left" w:pos="540"/>
          <w:tab w:val="left" w:pos="1346"/>
          <w:tab w:val="left" w:pos="3240"/>
          <w:tab w:val="left" w:pos="10560"/>
        </w:tabs>
      </w:pPr>
    </w:p>
    <w:p w:rsidR="00592758" w:rsidRDefault="00592758" w:rsidP="00592758">
      <w:pPr>
        <w:tabs>
          <w:tab w:val="left" w:pos="540"/>
          <w:tab w:val="left" w:pos="1346"/>
          <w:tab w:val="left" w:pos="3240"/>
          <w:tab w:val="left" w:pos="10560"/>
        </w:tabs>
        <w:ind w:left="180"/>
      </w:pPr>
      <w:r>
        <w:t>Ezen belül</w:t>
      </w:r>
    </w:p>
    <w:p w:rsidR="00592758" w:rsidRDefault="00592758" w:rsidP="00592758">
      <w:pPr>
        <w:tabs>
          <w:tab w:val="left" w:pos="540"/>
          <w:tab w:val="left" w:pos="1346"/>
          <w:tab w:val="left" w:pos="3240"/>
          <w:tab w:val="left" w:pos="10560"/>
        </w:tabs>
        <w:ind w:left="180"/>
      </w:pPr>
    </w:p>
    <w:p w:rsidR="00592758" w:rsidRPr="00187C39" w:rsidRDefault="00592758" w:rsidP="00592758">
      <w:pPr>
        <w:numPr>
          <w:ilvl w:val="0"/>
          <w:numId w:val="1"/>
        </w:numPr>
        <w:tabs>
          <w:tab w:val="left" w:pos="1346"/>
          <w:tab w:val="left" w:pos="3240"/>
          <w:tab w:val="left" w:pos="10560"/>
        </w:tabs>
        <w:suppressAutoHyphens/>
      </w:pPr>
      <w:r w:rsidRPr="00187C39">
        <w:t xml:space="preserve">felhalmozási bevételeket  </w:t>
      </w:r>
      <w:r>
        <w:tab/>
        <w:t xml:space="preserve">             1 300 745  </w:t>
      </w:r>
      <w:r w:rsidRPr="00187C39">
        <w:t xml:space="preserve"> eFt </w:t>
      </w:r>
    </w:p>
    <w:p w:rsidR="00592758" w:rsidRPr="00187C39" w:rsidRDefault="00592758" w:rsidP="00592758">
      <w:pPr>
        <w:tabs>
          <w:tab w:val="left" w:pos="1346"/>
          <w:tab w:val="left" w:pos="3240"/>
          <w:tab w:val="left" w:pos="10560"/>
        </w:tabs>
        <w:ind w:left="180"/>
      </w:pPr>
      <w:r w:rsidRPr="00187C39">
        <w:t xml:space="preserve">      felhalmozási kiadásokat </w:t>
      </w:r>
      <w:r w:rsidRPr="00187C39">
        <w:tab/>
      </w:r>
      <w:r>
        <w:t xml:space="preserve">             1 307 245</w:t>
      </w:r>
      <w:r w:rsidRPr="00187C39">
        <w:t xml:space="preserve">   eFt összegben</w:t>
      </w:r>
      <w:r w:rsidRPr="00187C39">
        <w:tab/>
      </w:r>
    </w:p>
    <w:p w:rsidR="00592758" w:rsidRPr="00187C39" w:rsidRDefault="00592758" w:rsidP="00592758">
      <w:pPr>
        <w:tabs>
          <w:tab w:val="left" w:pos="1346"/>
          <w:tab w:val="left" w:pos="3240"/>
          <w:tab w:val="left" w:pos="10560"/>
        </w:tabs>
        <w:ind w:left="180"/>
      </w:pPr>
      <w:r w:rsidRPr="00187C39">
        <w:t xml:space="preserve">      felhalmozási célú hitelfelvételt   </w:t>
      </w:r>
      <w:r>
        <w:t xml:space="preserve">                </w:t>
      </w:r>
      <w:r w:rsidRPr="00187C39">
        <w:t xml:space="preserve"> </w:t>
      </w:r>
      <w:r>
        <w:t xml:space="preserve">0  </w:t>
      </w:r>
      <w:r w:rsidRPr="00187C39">
        <w:t>eFt</w:t>
      </w:r>
    </w:p>
    <w:p w:rsidR="00592758" w:rsidRPr="00C84C9C" w:rsidRDefault="00592758" w:rsidP="00592758">
      <w:pPr>
        <w:tabs>
          <w:tab w:val="left" w:pos="1346"/>
          <w:tab w:val="left" w:pos="3240"/>
          <w:tab w:val="left" w:pos="10560"/>
        </w:tabs>
      </w:pPr>
      <w:r w:rsidRPr="00187C39">
        <w:tab/>
      </w:r>
    </w:p>
    <w:p w:rsidR="00592758" w:rsidRPr="00187C39" w:rsidRDefault="00592758" w:rsidP="00592758">
      <w:pPr>
        <w:numPr>
          <w:ilvl w:val="0"/>
          <w:numId w:val="1"/>
        </w:numPr>
        <w:tabs>
          <w:tab w:val="left" w:pos="1346"/>
          <w:tab w:val="left" w:pos="3240"/>
          <w:tab w:val="left" w:pos="10560"/>
        </w:tabs>
        <w:suppressAutoHyphens/>
      </w:pPr>
      <w:r w:rsidRPr="00187C39">
        <w:t xml:space="preserve">működési bevételeket       </w:t>
      </w:r>
      <w:r>
        <w:t xml:space="preserve">       </w:t>
      </w:r>
      <w:r w:rsidRPr="00187C39">
        <w:t xml:space="preserve">  </w:t>
      </w:r>
      <w:r>
        <w:t xml:space="preserve">   </w:t>
      </w:r>
      <w:r w:rsidRPr="00187C39">
        <w:t xml:space="preserve">  </w:t>
      </w:r>
      <w:r>
        <w:t>810 894</w:t>
      </w:r>
      <w:r w:rsidRPr="00187C39">
        <w:t xml:space="preserve">   eFt</w:t>
      </w:r>
      <w:r w:rsidRPr="00187C39">
        <w:tab/>
      </w:r>
      <w:r w:rsidRPr="00187C39">
        <w:tab/>
      </w:r>
    </w:p>
    <w:p w:rsidR="00592758" w:rsidRPr="00187C39" w:rsidRDefault="00592758" w:rsidP="00592758">
      <w:pPr>
        <w:tabs>
          <w:tab w:val="left" w:pos="540"/>
          <w:tab w:val="left" w:pos="1346"/>
          <w:tab w:val="left" w:pos="3240"/>
          <w:tab w:val="left" w:pos="10560"/>
        </w:tabs>
        <w:ind w:left="180"/>
      </w:pPr>
      <w:r w:rsidRPr="00187C39">
        <w:tab/>
        <w:t xml:space="preserve">működési kiadásokat           </w:t>
      </w:r>
      <w:r>
        <w:t xml:space="preserve">      </w:t>
      </w:r>
      <w:r w:rsidRPr="00187C39">
        <w:t xml:space="preserve"> </w:t>
      </w:r>
      <w:r>
        <w:t xml:space="preserve">   </w:t>
      </w:r>
      <w:r w:rsidRPr="00187C39">
        <w:t xml:space="preserve"> </w:t>
      </w:r>
      <w:r>
        <w:t xml:space="preserve">804 394   </w:t>
      </w:r>
      <w:r w:rsidRPr="00187C39">
        <w:t xml:space="preserve"> eFt összegben </w:t>
      </w:r>
    </w:p>
    <w:p w:rsidR="00592758" w:rsidRPr="00187C39" w:rsidRDefault="00592758" w:rsidP="00592758">
      <w:pPr>
        <w:tabs>
          <w:tab w:val="left" w:pos="540"/>
          <w:tab w:val="left" w:pos="1346"/>
          <w:tab w:val="left" w:pos="3240"/>
          <w:tab w:val="left" w:pos="10560"/>
        </w:tabs>
        <w:ind w:left="180"/>
      </w:pPr>
      <w:r w:rsidRPr="00187C39">
        <w:tab/>
      </w:r>
      <w:r w:rsidRPr="00187C39">
        <w:tab/>
      </w:r>
      <w:r w:rsidRPr="00187C39">
        <w:tab/>
      </w:r>
    </w:p>
    <w:p w:rsidR="00592758" w:rsidRDefault="00592758" w:rsidP="00592758">
      <w:pPr>
        <w:tabs>
          <w:tab w:val="left" w:pos="540"/>
          <w:tab w:val="left" w:pos="1346"/>
          <w:tab w:val="left" w:pos="3240"/>
          <w:tab w:val="left" w:pos="10560"/>
        </w:tabs>
        <w:ind w:left="180"/>
      </w:pPr>
      <w:r w:rsidRPr="00187C39">
        <w:tab/>
        <w:t>hagyja jóvá.</w:t>
      </w:r>
    </w:p>
    <w:p w:rsidR="00592758" w:rsidRDefault="00592758" w:rsidP="00592758">
      <w:pPr>
        <w:tabs>
          <w:tab w:val="left" w:pos="540"/>
          <w:tab w:val="left" w:pos="1346"/>
          <w:tab w:val="left" w:pos="3240"/>
          <w:tab w:val="left" w:pos="10560"/>
        </w:tabs>
        <w:ind w:left="180"/>
      </w:pPr>
    </w:p>
    <w:p w:rsidR="00592758" w:rsidRPr="00187C39" w:rsidRDefault="00592758" w:rsidP="00592758">
      <w:pPr>
        <w:tabs>
          <w:tab w:val="left" w:pos="540"/>
          <w:tab w:val="left" w:pos="1346"/>
          <w:tab w:val="left" w:pos="3240"/>
          <w:tab w:val="left" w:pos="10560"/>
        </w:tabs>
        <w:ind w:left="180"/>
      </w:pPr>
    </w:p>
    <w:p w:rsidR="00592758" w:rsidRDefault="00592758" w:rsidP="00592758">
      <w:pPr>
        <w:suppressLineNumbers/>
        <w:tabs>
          <w:tab w:val="left" w:pos="5103"/>
        </w:tabs>
        <w:jc w:val="center"/>
        <w:rPr>
          <w:b/>
          <w:bCs/>
        </w:rPr>
      </w:pPr>
      <w:r>
        <w:rPr>
          <w:b/>
          <w:bCs/>
        </w:rPr>
        <w:t>2. §</w:t>
      </w:r>
    </w:p>
    <w:p w:rsidR="00592758" w:rsidRDefault="00592758" w:rsidP="00592758">
      <w:pPr>
        <w:jc w:val="both"/>
        <w:rPr>
          <w:bCs/>
        </w:rPr>
      </w:pPr>
    </w:p>
    <w:p w:rsidR="00592758" w:rsidRDefault="00592758" w:rsidP="00592758">
      <w:pPr>
        <w:jc w:val="both"/>
        <w:rPr>
          <w:bCs/>
        </w:rPr>
      </w:pPr>
      <w:r w:rsidRPr="00C35495">
        <w:rPr>
          <w:bCs/>
        </w:rPr>
        <w:t>(1)   A Rendelet 2. számú m</w:t>
      </w:r>
      <w:r>
        <w:rPr>
          <w:bCs/>
        </w:rPr>
        <w:t>elléklete helyében, e rendelet 1</w:t>
      </w:r>
      <w:r w:rsidRPr="00C35495">
        <w:rPr>
          <w:bCs/>
        </w:rPr>
        <w:t>. számú melléklete lép.</w:t>
      </w:r>
    </w:p>
    <w:p w:rsidR="00592758" w:rsidRDefault="00592758" w:rsidP="00592758">
      <w:pPr>
        <w:jc w:val="both"/>
        <w:rPr>
          <w:bCs/>
        </w:rPr>
      </w:pPr>
      <w:bookmarkStart w:id="0" w:name="OLE_LINK41"/>
      <w:bookmarkStart w:id="1" w:name="OLE_LINK42"/>
      <w:bookmarkStart w:id="2" w:name="OLE_LINK1"/>
      <w:bookmarkStart w:id="3" w:name="OLE_LINK2"/>
      <w:r>
        <w:rPr>
          <w:bCs/>
        </w:rPr>
        <w:t>(2</w:t>
      </w:r>
      <w:r w:rsidRPr="00C35495">
        <w:rPr>
          <w:bCs/>
        </w:rPr>
        <w:t>)   A Rendelet 2.</w:t>
      </w:r>
      <w:r>
        <w:rPr>
          <w:bCs/>
        </w:rPr>
        <w:t>a.</w:t>
      </w:r>
      <w:r w:rsidRPr="00C35495">
        <w:rPr>
          <w:bCs/>
        </w:rPr>
        <w:t xml:space="preserve"> számú m</w:t>
      </w:r>
      <w:r>
        <w:rPr>
          <w:bCs/>
        </w:rPr>
        <w:t>elléklete helyében, e rendelet 1</w:t>
      </w:r>
      <w:r w:rsidRPr="00C35495">
        <w:rPr>
          <w:bCs/>
        </w:rPr>
        <w:t>.</w:t>
      </w:r>
      <w:r>
        <w:rPr>
          <w:bCs/>
        </w:rPr>
        <w:t>a.</w:t>
      </w:r>
      <w:r w:rsidRPr="00C35495">
        <w:rPr>
          <w:bCs/>
        </w:rPr>
        <w:t xml:space="preserve"> számú melléklete lép.</w:t>
      </w:r>
    </w:p>
    <w:p w:rsidR="00592758" w:rsidRDefault="00592758" w:rsidP="00592758">
      <w:pPr>
        <w:jc w:val="both"/>
        <w:rPr>
          <w:bCs/>
        </w:rPr>
      </w:pPr>
      <w:r w:rsidRPr="00C35495">
        <w:rPr>
          <w:bCs/>
        </w:rPr>
        <w:t>(</w:t>
      </w:r>
      <w:r>
        <w:rPr>
          <w:bCs/>
        </w:rPr>
        <w:t>3</w:t>
      </w:r>
      <w:r w:rsidRPr="00C35495">
        <w:rPr>
          <w:bCs/>
        </w:rPr>
        <w:t>)   A Rendelet 3. számú mel</w:t>
      </w:r>
      <w:r>
        <w:rPr>
          <w:bCs/>
        </w:rPr>
        <w:t>léklete helyében, e rendelet 2</w:t>
      </w:r>
      <w:r w:rsidRPr="00C35495">
        <w:rPr>
          <w:bCs/>
        </w:rPr>
        <w:t>. számú melléklete lép.</w:t>
      </w:r>
    </w:p>
    <w:p w:rsidR="00592758" w:rsidRDefault="00592758" w:rsidP="00592758">
      <w:pPr>
        <w:jc w:val="both"/>
        <w:rPr>
          <w:bCs/>
        </w:rPr>
      </w:pPr>
      <w:bookmarkStart w:id="4" w:name="OLE_LINK15"/>
      <w:bookmarkEnd w:id="0"/>
      <w:bookmarkEnd w:id="1"/>
      <w:r w:rsidRPr="00C35495">
        <w:rPr>
          <w:bCs/>
        </w:rPr>
        <w:t>(</w:t>
      </w:r>
      <w:r>
        <w:rPr>
          <w:bCs/>
        </w:rPr>
        <w:t>4</w:t>
      </w:r>
      <w:r w:rsidRPr="00C35495">
        <w:rPr>
          <w:bCs/>
        </w:rPr>
        <w:t>)   A Rendelet 3.</w:t>
      </w:r>
      <w:r>
        <w:rPr>
          <w:bCs/>
        </w:rPr>
        <w:t>1</w:t>
      </w:r>
      <w:r w:rsidRPr="00C35495">
        <w:rPr>
          <w:bCs/>
        </w:rPr>
        <w:t xml:space="preserve"> számú mel</w:t>
      </w:r>
      <w:r>
        <w:rPr>
          <w:bCs/>
        </w:rPr>
        <w:t>léklete helyében, e rendelet 2</w:t>
      </w:r>
      <w:r w:rsidRPr="00C35495">
        <w:rPr>
          <w:bCs/>
        </w:rPr>
        <w:t>.</w:t>
      </w:r>
      <w:r>
        <w:rPr>
          <w:bCs/>
        </w:rPr>
        <w:t>1.</w:t>
      </w:r>
      <w:r w:rsidRPr="00C35495">
        <w:rPr>
          <w:bCs/>
        </w:rPr>
        <w:t xml:space="preserve"> számú melléklete lép.</w:t>
      </w:r>
    </w:p>
    <w:p w:rsidR="00592758" w:rsidRDefault="00592758" w:rsidP="00592758">
      <w:pPr>
        <w:jc w:val="both"/>
        <w:rPr>
          <w:bCs/>
        </w:rPr>
      </w:pPr>
      <w:r>
        <w:rPr>
          <w:bCs/>
        </w:rPr>
        <w:t>(5)   A Rendelet 5.</w:t>
      </w:r>
      <w:r w:rsidRPr="00C35495">
        <w:rPr>
          <w:bCs/>
        </w:rPr>
        <w:t xml:space="preserve"> számú mel</w:t>
      </w:r>
      <w:r>
        <w:rPr>
          <w:bCs/>
        </w:rPr>
        <w:t>léklete helyében, e rendelet 3</w:t>
      </w:r>
      <w:r w:rsidRPr="00C35495">
        <w:rPr>
          <w:bCs/>
        </w:rPr>
        <w:t>. számú melléklete lép.</w:t>
      </w:r>
    </w:p>
    <w:p w:rsidR="00592758" w:rsidRPr="00C35495" w:rsidRDefault="00592758" w:rsidP="00592758">
      <w:pPr>
        <w:jc w:val="both"/>
        <w:rPr>
          <w:bCs/>
        </w:rPr>
      </w:pPr>
      <w:r w:rsidRPr="00C35495">
        <w:rPr>
          <w:bCs/>
        </w:rPr>
        <w:t>(</w:t>
      </w:r>
      <w:r>
        <w:rPr>
          <w:bCs/>
        </w:rPr>
        <w:t>6)   A Rendelet 5.1</w:t>
      </w:r>
      <w:r w:rsidRPr="00C35495">
        <w:rPr>
          <w:bCs/>
        </w:rPr>
        <w:t>. számú m</w:t>
      </w:r>
      <w:r>
        <w:rPr>
          <w:bCs/>
        </w:rPr>
        <w:t>elléklete helyében, e rendelet 3</w:t>
      </w:r>
      <w:r w:rsidRPr="00C35495">
        <w:rPr>
          <w:bCs/>
        </w:rPr>
        <w:t>.</w:t>
      </w:r>
      <w:r>
        <w:rPr>
          <w:bCs/>
        </w:rPr>
        <w:t>1.</w:t>
      </w:r>
      <w:r w:rsidRPr="00C35495">
        <w:rPr>
          <w:bCs/>
        </w:rPr>
        <w:t xml:space="preserve"> számú melléklete lép.</w:t>
      </w:r>
    </w:p>
    <w:p w:rsidR="00592758" w:rsidRPr="00C35495" w:rsidRDefault="00592758" w:rsidP="00592758">
      <w:pPr>
        <w:jc w:val="both"/>
        <w:rPr>
          <w:bCs/>
        </w:rPr>
      </w:pPr>
      <w:r>
        <w:rPr>
          <w:bCs/>
        </w:rPr>
        <w:t>(7</w:t>
      </w:r>
      <w:r w:rsidRPr="00C35495">
        <w:rPr>
          <w:bCs/>
        </w:rPr>
        <w:t xml:space="preserve">)   A Rendelet </w:t>
      </w:r>
      <w:r>
        <w:rPr>
          <w:bCs/>
        </w:rPr>
        <w:t>5.2</w:t>
      </w:r>
      <w:r w:rsidRPr="00C35495">
        <w:rPr>
          <w:bCs/>
        </w:rPr>
        <w:t>. számú mel</w:t>
      </w:r>
      <w:r>
        <w:rPr>
          <w:bCs/>
        </w:rPr>
        <w:t>léklete helyében, e rendelet 3</w:t>
      </w:r>
      <w:r w:rsidRPr="00C35495">
        <w:rPr>
          <w:bCs/>
        </w:rPr>
        <w:t>.</w:t>
      </w:r>
      <w:r>
        <w:rPr>
          <w:bCs/>
        </w:rPr>
        <w:t>2</w:t>
      </w:r>
      <w:r w:rsidRPr="00C35495">
        <w:rPr>
          <w:bCs/>
        </w:rPr>
        <w:t>. számú melléklete lép.</w:t>
      </w:r>
      <w:bookmarkEnd w:id="2"/>
      <w:bookmarkEnd w:id="3"/>
    </w:p>
    <w:p w:rsidR="00592758" w:rsidRPr="00C35495" w:rsidRDefault="00592758" w:rsidP="00592758">
      <w:pPr>
        <w:jc w:val="both"/>
        <w:rPr>
          <w:bCs/>
        </w:rPr>
      </w:pPr>
      <w:bookmarkStart w:id="5" w:name="OLE_LINK13"/>
      <w:bookmarkStart w:id="6" w:name="OLE_LINK14"/>
      <w:bookmarkEnd w:id="4"/>
      <w:r w:rsidRPr="00C35495">
        <w:rPr>
          <w:bCs/>
        </w:rPr>
        <w:t>(</w:t>
      </w:r>
      <w:r>
        <w:rPr>
          <w:bCs/>
        </w:rPr>
        <w:t>8</w:t>
      </w:r>
      <w:r w:rsidRPr="00C35495">
        <w:rPr>
          <w:bCs/>
        </w:rPr>
        <w:t xml:space="preserve">)   A Rendelet </w:t>
      </w:r>
      <w:r>
        <w:rPr>
          <w:bCs/>
        </w:rPr>
        <w:t>7</w:t>
      </w:r>
      <w:r w:rsidRPr="00C35495">
        <w:rPr>
          <w:bCs/>
        </w:rPr>
        <w:t xml:space="preserve">. számú melléklete helyében, e rendelet </w:t>
      </w:r>
      <w:r>
        <w:rPr>
          <w:bCs/>
        </w:rPr>
        <w:t>4</w:t>
      </w:r>
      <w:r w:rsidRPr="00C35495">
        <w:rPr>
          <w:bCs/>
        </w:rPr>
        <w:t>. számú melléklete lép.</w:t>
      </w:r>
    </w:p>
    <w:bookmarkEnd w:id="5"/>
    <w:bookmarkEnd w:id="6"/>
    <w:p w:rsidR="00592758" w:rsidRPr="00C35495" w:rsidRDefault="00592758" w:rsidP="00592758">
      <w:pPr>
        <w:jc w:val="both"/>
        <w:rPr>
          <w:bCs/>
        </w:rPr>
      </w:pPr>
      <w:r w:rsidRPr="00C35495">
        <w:rPr>
          <w:bCs/>
        </w:rPr>
        <w:t>(</w:t>
      </w:r>
      <w:r>
        <w:rPr>
          <w:bCs/>
        </w:rPr>
        <w:t>9</w:t>
      </w:r>
      <w:r w:rsidRPr="00C35495">
        <w:rPr>
          <w:bCs/>
        </w:rPr>
        <w:t xml:space="preserve">)  A Rendelet </w:t>
      </w:r>
      <w:r>
        <w:rPr>
          <w:bCs/>
        </w:rPr>
        <w:t>7</w:t>
      </w:r>
      <w:r w:rsidRPr="00C35495">
        <w:rPr>
          <w:bCs/>
        </w:rPr>
        <w:t>.</w:t>
      </w:r>
      <w:r>
        <w:rPr>
          <w:bCs/>
        </w:rPr>
        <w:t>6</w:t>
      </w:r>
      <w:r w:rsidRPr="00C35495">
        <w:rPr>
          <w:bCs/>
        </w:rPr>
        <w:t>. számú me</w:t>
      </w:r>
      <w:r>
        <w:rPr>
          <w:bCs/>
        </w:rPr>
        <w:t>lléklete helyében, e rendelet 4</w:t>
      </w:r>
      <w:r w:rsidRPr="00C35495">
        <w:rPr>
          <w:bCs/>
        </w:rPr>
        <w:t>.1. számú melléklete lép.</w:t>
      </w:r>
    </w:p>
    <w:p w:rsidR="00592758" w:rsidRPr="00C35495" w:rsidRDefault="00592758" w:rsidP="00592758">
      <w:pPr>
        <w:jc w:val="both"/>
        <w:rPr>
          <w:bCs/>
        </w:rPr>
      </w:pPr>
      <w:bookmarkStart w:id="7" w:name="OLE_LINK5"/>
      <w:bookmarkStart w:id="8" w:name="OLE_LINK6"/>
      <w:r w:rsidRPr="00C35495">
        <w:rPr>
          <w:bCs/>
        </w:rPr>
        <w:t>(</w:t>
      </w:r>
      <w:r>
        <w:rPr>
          <w:bCs/>
        </w:rPr>
        <w:t>10)  A Rendelet 7</w:t>
      </w:r>
      <w:r w:rsidRPr="00C35495">
        <w:rPr>
          <w:bCs/>
        </w:rPr>
        <w:t>.</w:t>
      </w:r>
      <w:r>
        <w:rPr>
          <w:bCs/>
        </w:rPr>
        <w:t>7</w:t>
      </w:r>
      <w:r w:rsidRPr="00C35495">
        <w:rPr>
          <w:bCs/>
        </w:rPr>
        <w:t xml:space="preserve">. számú melléklete helyében, e rendelet </w:t>
      </w:r>
      <w:r>
        <w:rPr>
          <w:bCs/>
        </w:rPr>
        <w:t>4</w:t>
      </w:r>
      <w:r w:rsidRPr="00C35495">
        <w:rPr>
          <w:bCs/>
        </w:rPr>
        <w:t>.</w:t>
      </w:r>
      <w:r>
        <w:rPr>
          <w:bCs/>
        </w:rPr>
        <w:t>2</w:t>
      </w:r>
      <w:r w:rsidRPr="00C35495">
        <w:rPr>
          <w:bCs/>
        </w:rPr>
        <w:t>. számú melléklete lép.</w:t>
      </w:r>
    </w:p>
    <w:p w:rsidR="00592758" w:rsidRPr="00C35495" w:rsidRDefault="00592758" w:rsidP="00592758">
      <w:pPr>
        <w:jc w:val="both"/>
        <w:rPr>
          <w:bCs/>
        </w:rPr>
      </w:pPr>
      <w:r>
        <w:rPr>
          <w:bCs/>
        </w:rPr>
        <w:t>(11)  A Rendelet 8</w:t>
      </w:r>
      <w:r w:rsidRPr="00C35495">
        <w:rPr>
          <w:bCs/>
        </w:rPr>
        <w:t>. számú m</w:t>
      </w:r>
      <w:r>
        <w:rPr>
          <w:bCs/>
        </w:rPr>
        <w:t>elléklete helyében, e rendelet 5</w:t>
      </w:r>
      <w:r w:rsidRPr="00C35495">
        <w:rPr>
          <w:bCs/>
        </w:rPr>
        <w:t>. számú melléklete lép.</w:t>
      </w:r>
    </w:p>
    <w:p w:rsidR="00592758" w:rsidRPr="00C35495" w:rsidRDefault="00592758" w:rsidP="00592758">
      <w:pPr>
        <w:jc w:val="both"/>
        <w:rPr>
          <w:bCs/>
        </w:rPr>
      </w:pPr>
      <w:r w:rsidRPr="00C35495">
        <w:lastRenderedPageBreak/>
        <w:t>(</w:t>
      </w:r>
      <w:r>
        <w:t>12</w:t>
      </w:r>
      <w:r w:rsidRPr="00C35495">
        <w:t xml:space="preserve">)  </w:t>
      </w:r>
      <w:r>
        <w:rPr>
          <w:bCs/>
        </w:rPr>
        <w:t>A Rendelet 8</w:t>
      </w:r>
      <w:r w:rsidRPr="00C35495">
        <w:rPr>
          <w:bCs/>
        </w:rPr>
        <w:t>.1. számú mellé</w:t>
      </w:r>
      <w:r>
        <w:rPr>
          <w:bCs/>
        </w:rPr>
        <w:t>klete helyében, e rendelet 5.1</w:t>
      </w:r>
      <w:r w:rsidRPr="00C35495">
        <w:rPr>
          <w:bCs/>
        </w:rPr>
        <w:t>. számú melléklete lép.</w:t>
      </w:r>
    </w:p>
    <w:p w:rsidR="00592758" w:rsidRDefault="00592758" w:rsidP="00592758">
      <w:pPr>
        <w:jc w:val="both"/>
        <w:rPr>
          <w:bCs/>
        </w:rPr>
      </w:pPr>
      <w:bookmarkStart w:id="9" w:name="OLE_LINK43"/>
      <w:bookmarkStart w:id="10" w:name="OLE_LINK44"/>
      <w:bookmarkStart w:id="11" w:name="OLE_LINK3"/>
      <w:bookmarkStart w:id="12" w:name="OLE_LINK4"/>
      <w:r>
        <w:t>(13</w:t>
      </w:r>
      <w:r w:rsidRPr="00C35495">
        <w:t xml:space="preserve">)  </w:t>
      </w:r>
      <w:r>
        <w:rPr>
          <w:bCs/>
        </w:rPr>
        <w:t>A Rendelet 8</w:t>
      </w:r>
      <w:r w:rsidRPr="00C35495">
        <w:rPr>
          <w:bCs/>
        </w:rPr>
        <w:t>.</w:t>
      </w:r>
      <w:r>
        <w:rPr>
          <w:bCs/>
        </w:rPr>
        <w:t>2</w:t>
      </w:r>
      <w:r w:rsidRPr="00C35495">
        <w:rPr>
          <w:bCs/>
        </w:rPr>
        <w:t xml:space="preserve">. számú melléklete helyében, e rendelet </w:t>
      </w:r>
      <w:r>
        <w:rPr>
          <w:bCs/>
        </w:rPr>
        <w:t>5</w:t>
      </w:r>
      <w:r w:rsidRPr="00C35495">
        <w:rPr>
          <w:bCs/>
        </w:rPr>
        <w:t>.</w:t>
      </w:r>
      <w:r>
        <w:rPr>
          <w:bCs/>
        </w:rPr>
        <w:t>2</w:t>
      </w:r>
      <w:r w:rsidRPr="00C35495">
        <w:rPr>
          <w:bCs/>
        </w:rPr>
        <w:t>. számú melléklete lép.</w:t>
      </w:r>
    </w:p>
    <w:bookmarkEnd w:id="9"/>
    <w:bookmarkEnd w:id="10"/>
    <w:p w:rsidR="00592758" w:rsidRDefault="00592758" w:rsidP="00592758">
      <w:pPr>
        <w:jc w:val="both"/>
        <w:rPr>
          <w:bCs/>
        </w:rPr>
      </w:pPr>
      <w:r>
        <w:t>(14</w:t>
      </w:r>
      <w:r w:rsidRPr="00C35495">
        <w:t xml:space="preserve">)  </w:t>
      </w:r>
      <w:r w:rsidRPr="00C35495">
        <w:rPr>
          <w:bCs/>
        </w:rPr>
        <w:t xml:space="preserve">A Rendelet </w:t>
      </w:r>
      <w:r>
        <w:rPr>
          <w:bCs/>
        </w:rPr>
        <w:t>10</w:t>
      </w:r>
      <w:r w:rsidRPr="00C35495">
        <w:rPr>
          <w:bCs/>
        </w:rPr>
        <w:t xml:space="preserve">. számú melléklete helyében, e rendelet </w:t>
      </w:r>
      <w:r>
        <w:rPr>
          <w:bCs/>
        </w:rPr>
        <w:t>6</w:t>
      </w:r>
      <w:r w:rsidRPr="00C35495">
        <w:rPr>
          <w:bCs/>
        </w:rPr>
        <w:t>. számú melléklete lép.</w:t>
      </w:r>
    </w:p>
    <w:bookmarkEnd w:id="7"/>
    <w:bookmarkEnd w:id="8"/>
    <w:bookmarkEnd w:id="11"/>
    <w:bookmarkEnd w:id="12"/>
    <w:p w:rsidR="00592758" w:rsidRPr="00C35495" w:rsidRDefault="00592758" w:rsidP="00592758">
      <w:pPr>
        <w:jc w:val="both"/>
        <w:rPr>
          <w:bCs/>
        </w:rPr>
      </w:pPr>
      <w:r>
        <w:t>(15</w:t>
      </w:r>
      <w:r w:rsidRPr="00C35495">
        <w:t xml:space="preserve">)  </w:t>
      </w:r>
      <w:r w:rsidRPr="00C35495">
        <w:rPr>
          <w:bCs/>
        </w:rPr>
        <w:t xml:space="preserve">A Rendelet </w:t>
      </w:r>
      <w:r>
        <w:rPr>
          <w:bCs/>
        </w:rPr>
        <w:t>14</w:t>
      </w:r>
      <w:r w:rsidRPr="00C35495">
        <w:rPr>
          <w:bCs/>
        </w:rPr>
        <w:t xml:space="preserve">. számú melléklete helyében, e rendelet </w:t>
      </w:r>
      <w:r>
        <w:rPr>
          <w:bCs/>
        </w:rPr>
        <w:t>7</w:t>
      </w:r>
      <w:r w:rsidRPr="00C35495">
        <w:rPr>
          <w:bCs/>
        </w:rPr>
        <w:t>. számú melléklete lép.</w:t>
      </w:r>
    </w:p>
    <w:p w:rsidR="00592758" w:rsidRPr="00C35495" w:rsidRDefault="00592758" w:rsidP="00592758">
      <w:pPr>
        <w:jc w:val="both"/>
        <w:rPr>
          <w:bCs/>
        </w:rPr>
      </w:pPr>
      <w:r>
        <w:rPr>
          <w:bCs/>
        </w:rPr>
        <w:t>(16</w:t>
      </w:r>
      <w:r w:rsidRPr="00C35495">
        <w:rPr>
          <w:bCs/>
        </w:rPr>
        <w:t xml:space="preserve">)  A Rendelet </w:t>
      </w:r>
      <w:r>
        <w:rPr>
          <w:bCs/>
        </w:rPr>
        <w:t>15</w:t>
      </w:r>
      <w:r w:rsidRPr="00C35495">
        <w:rPr>
          <w:bCs/>
        </w:rPr>
        <w:t xml:space="preserve">. számú melléklete helyében, e rendelet </w:t>
      </w:r>
      <w:r>
        <w:rPr>
          <w:bCs/>
        </w:rPr>
        <w:t>8</w:t>
      </w:r>
      <w:r w:rsidRPr="00C35495">
        <w:rPr>
          <w:bCs/>
        </w:rPr>
        <w:t>. számú melléklete lép.</w:t>
      </w:r>
    </w:p>
    <w:p w:rsidR="00592758" w:rsidRPr="00C35495" w:rsidRDefault="00592758" w:rsidP="00592758">
      <w:pPr>
        <w:jc w:val="both"/>
        <w:rPr>
          <w:bCs/>
        </w:rPr>
      </w:pPr>
      <w:r>
        <w:rPr>
          <w:bCs/>
        </w:rPr>
        <w:t>(17</w:t>
      </w:r>
      <w:r w:rsidRPr="00C35495">
        <w:rPr>
          <w:bCs/>
        </w:rPr>
        <w:t>)  A Rendelet 2</w:t>
      </w:r>
      <w:r>
        <w:rPr>
          <w:bCs/>
        </w:rPr>
        <w:t>0</w:t>
      </w:r>
      <w:r w:rsidRPr="00C35495">
        <w:rPr>
          <w:bCs/>
        </w:rPr>
        <w:t>. számú m</w:t>
      </w:r>
      <w:r>
        <w:rPr>
          <w:bCs/>
        </w:rPr>
        <w:t>elléklete helyében, e rendelet 9</w:t>
      </w:r>
      <w:r w:rsidRPr="00C35495">
        <w:rPr>
          <w:bCs/>
        </w:rPr>
        <w:t>. számú melléklete lép.</w:t>
      </w:r>
    </w:p>
    <w:p w:rsidR="00592758" w:rsidRPr="00C35495" w:rsidRDefault="00592758" w:rsidP="00592758">
      <w:pPr>
        <w:jc w:val="both"/>
        <w:rPr>
          <w:bCs/>
        </w:rPr>
      </w:pPr>
      <w:r>
        <w:rPr>
          <w:bCs/>
        </w:rPr>
        <w:t>(18</w:t>
      </w:r>
      <w:r w:rsidRPr="00C35495">
        <w:rPr>
          <w:bCs/>
        </w:rPr>
        <w:t xml:space="preserve">)  A Rendelet </w:t>
      </w:r>
      <w:r>
        <w:rPr>
          <w:bCs/>
        </w:rPr>
        <w:t>25</w:t>
      </w:r>
      <w:r w:rsidRPr="00C35495">
        <w:rPr>
          <w:bCs/>
        </w:rPr>
        <w:t>. számú m</w:t>
      </w:r>
      <w:r>
        <w:rPr>
          <w:bCs/>
        </w:rPr>
        <w:t>elléklete helyében, e rendelet 10</w:t>
      </w:r>
      <w:r w:rsidRPr="00C35495">
        <w:rPr>
          <w:bCs/>
        </w:rPr>
        <w:t>. számú melléklete lép.</w:t>
      </w:r>
    </w:p>
    <w:p w:rsidR="00592758" w:rsidRDefault="00592758" w:rsidP="00592758">
      <w:pPr>
        <w:jc w:val="both"/>
        <w:rPr>
          <w:bCs/>
        </w:rPr>
      </w:pPr>
    </w:p>
    <w:p w:rsidR="00592758" w:rsidRDefault="00592758" w:rsidP="00592758">
      <w:pPr>
        <w:jc w:val="both"/>
        <w:rPr>
          <w:bCs/>
        </w:rPr>
      </w:pPr>
    </w:p>
    <w:p w:rsidR="00592758" w:rsidRDefault="00C95AF5" w:rsidP="00592758">
      <w:pPr>
        <w:jc w:val="center"/>
        <w:rPr>
          <w:b/>
          <w:bCs/>
        </w:rPr>
      </w:pPr>
      <w:r>
        <w:rPr>
          <w:b/>
          <w:bCs/>
        </w:rPr>
        <w:t>3</w:t>
      </w:r>
      <w:r w:rsidR="00592758">
        <w:rPr>
          <w:b/>
          <w:bCs/>
        </w:rPr>
        <w:t>. §</w:t>
      </w:r>
    </w:p>
    <w:p w:rsidR="00592758" w:rsidRDefault="00592758" w:rsidP="00592758">
      <w:pPr>
        <w:jc w:val="center"/>
        <w:rPr>
          <w:b/>
          <w:bCs/>
        </w:rPr>
      </w:pPr>
    </w:p>
    <w:p w:rsidR="00592758" w:rsidRPr="00395134" w:rsidRDefault="00592758" w:rsidP="00592758">
      <w:pPr>
        <w:jc w:val="both"/>
        <w:rPr>
          <w:bCs/>
        </w:rPr>
      </w:pPr>
      <w:r>
        <w:rPr>
          <w:bCs/>
        </w:rPr>
        <w:t xml:space="preserve">A 2017. évi költségvetésről szóló 4/2017. (III.03.) sz. Költségvetési rendelet 17. §-a az alábbiakra módosul: </w:t>
      </w:r>
    </w:p>
    <w:p w:rsidR="00592758" w:rsidRDefault="00592758" w:rsidP="00592758">
      <w:pPr>
        <w:numPr>
          <w:ilvl w:val="0"/>
          <w:numId w:val="3"/>
        </w:numPr>
        <w:ind w:left="426"/>
        <w:jc w:val="both"/>
        <w:rPr>
          <w:bCs/>
        </w:rPr>
      </w:pPr>
      <w:r w:rsidRPr="003F28EE">
        <w:rPr>
          <w:bCs/>
          <w:shd w:val="clear" w:color="auto" w:fill="FFFFFF"/>
        </w:rPr>
        <w:t>A Képviselő-testület a Tart</w:t>
      </w:r>
      <w:r w:rsidRPr="003F28EE">
        <w:rPr>
          <w:bCs/>
          <w:color w:val="000000"/>
          <w:shd w:val="clear" w:color="auto" w:fill="FFFFFF"/>
        </w:rPr>
        <w:t>alék - Általános tartalék és Céltartalék összege - te</w:t>
      </w:r>
      <w:r w:rsidRPr="003F28EE">
        <w:rPr>
          <w:bCs/>
          <w:shd w:val="clear" w:color="auto" w:fill="FFFFFF"/>
        </w:rPr>
        <w:t xml:space="preserve">rhére történő átcsoportosítás jogát a </w:t>
      </w:r>
      <w:r w:rsidRPr="003F28EE">
        <w:rPr>
          <w:shd w:val="clear" w:color="auto" w:fill="FFFFFF"/>
        </w:rPr>
        <w:t xml:space="preserve">Képviselő-testület és szervei Szervezeti és Működési Szabályzatáról szóló 9/2013. (IV.29.) (hatályos 2013.05.01. napjától) számú rendeletének 2. számú melléklet A) pont VII./1. alpont felhatalmazása alapján </w:t>
      </w:r>
      <w:r w:rsidRPr="003F28EE">
        <w:rPr>
          <w:bCs/>
          <w:shd w:val="clear" w:color="auto" w:fill="FFFFFF"/>
        </w:rPr>
        <w:t xml:space="preserve">az általános tartalék 8%-a, a céltartalék 2%-a erejéig a polgármesterre ruházza át a felhasználást követő negyedév második képviselő-testületére előterjesztendő, a felhasználásról szóló polgármesteri beszámoló terhe mellett. </w:t>
      </w:r>
    </w:p>
    <w:p w:rsidR="00592758" w:rsidRPr="00395134" w:rsidRDefault="00592758" w:rsidP="00592758">
      <w:pPr>
        <w:numPr>
          <w:ilvl w:val="0"/>
          <w:numId w:val="3"/>
        </w:numPr>
        <w:ind w:left="426"/>
        <w:jc w:val="both"/>
        <w:rPr>
          <w:bCs/>
        </w:rPr>
      </w:pPr>
      <w:r>
        <w:rPr>
          <w:bCs/>
        </w:rPr>
        <w:t xml:space="preserve">Pilisborosjenő Község Önkormányzatának Képviselő-testülete engedélyezi, hogy a Polgármester az Államháztartásról szóló 2011. évi CXCV. törvény 34. § (2)-(4) bekezdése alapján a </w:t>
      </w:r>
      <w:r>
        <w:t>helyi önkormányzat bevételeinek és kiadásainak módosítását és a kiadási előirányzatok közötti átcsoportosítást.</w:t>
      </w:r>
    </w:p>
    <w:p w:rsidR="00592758" w:rsidRPr="00395134" w:rsidRDefault="00592758" w:rsidP="00592758">
      <w:pPr>
        <w:numPr>
          <w:ilvl w:val="0"/>
          <w:numId w:val="3"/>
        </w:numPr>
        <w:ind w:left="426"/>
        <w:jc w:val="both"/>
        <w:rPr>
          <w:bCs/>
        </w:rPr>
      </w:pPr>
      <w:r>
        <w:t>A képviselő-testület a (2) bekezdés szerinti előirányzat-módosítás, előirányzat-átcsoportosítás átvezetéseként - az első negyedév kivételével - negyedévenként, a döntése szerinti időpontokban, de legkésőbb az éves költségvetési beszámoló elkészítésének határidejéig, december 31-i hatállyal módosítja a költségvetési rendeletét. Ha év közben az Országgyűlés - a helyi önkormányzatot érintő módon - a 14. § (3) bekezdése szerinti fejezetben meghatározott támogatások költségvetési kiadási előirányzatait zárolja, azokat csökkenti, törli, az intézkedés kihirdetését követően haladéktalanul a képviselő-testület elé kell terjeszteni a költségvetési rendelet módosítását.</w:t>
      </w:r>
    </w:p>
    <w:p w:rsidR="00592758" w:rsidRPr="00395134" w:rsidRDefault="00592758" w:rsidP="00592758">
      <w:pPr>
        <w:numPr>
          <w:ilvl w:val="0"/>
          <w:numId w:val="3"/>
        </w:numPr>
        <w:ind w:left="426"/>
        <w:jc w:val="both"/>
        <w:rPr>
          <w:bCs/>
        </w:rPr>
      </w:pPr>
      <w:r>
        <w:rPr>
          <w:bCs/>
        </w:rPr>
        <w:t>Pilisborosjenő Község Önkormányzatának Képviselő-testülete a Polgármester kötelezettségvállalási jogkörének felső határát 1 000 000 Ft-ban határozza meg.</w:t>
      </w:r>
    </w:p>
    <w:p w:rsidR="00592758" w:rsidRPr="00930E01" w:rsidRDefault="00592758" w:rsidP="00592758">
      <w:pPr>
        <w:ind w:left="426"/>
        <w:jc w:val="both"/>
        <w:rPr>
          <w:bCs/>
        </w:rPr>
      </w:pPr>
    </w:p>
    <w:p w:rsidR="00592758" w:rsidRDefault="00592758" w:rsidP="00592758">
      <w:pPr>
        <w:jc w:val="both"/>
      </w:pPr>
    </w:p>
    <w:p w:rsidR="00592758" w:rsidRDefault="00C95AF5" w:rsidP="00592758">
      <w:pPr>
        <w:jc w:val="center"/>
        <w:rPr>
          <w:b/>
          <w:bCs/>
        </w:rPr>
      </w:pPr>
      <w:r>
        <w:rPr>
          <w:b/>
          <w:bCs/>
        </w:rPr>
        <w:t>4</w:t>
      </w:r>
      <w:r w:rsidR="00592758">
        <w:rPr>
          <w:b/>
          <w:bCs/>
        </w:rPr>
        <w:t>. §</w:t>
      </w:r>
    </w:p>
    <w:p w:rsidR="00592758" w:rsidRDefault="00592758" w:rsidP="00592758">
      <w:pPr>
        <w:jc w:val="both"/>
      </w:pPr>
    </w:p>
    <w:p w:rsidR="00592758" w:rsidRDefault="00592758" w:rsidP="00592758">
      <w:pPr>
        <w:jc w:val="both"/>
      </w:pPr>
      <w:r>
        <w:t>Ez a rendelet a kihirdetést követő napon lép hatályba.</w:t>
      </w:r>
    </w:p>
    <w:p w:rsidR="00592758" w:rsidRDefault="00592758" w:rsidP="00592758">
      <w:pPr>
        <w:spacing w:line="240" w:lineRule="exact"/>
        <w:jc w:val="both"/>
      </w:pPr>
    </w:p>
    <w:p w:rsidR="00592758" w:rsidRDefault="00592758" w:rsidP="00592758">
      <w:pPr>
        <w:spacing w:line="240" w:lineRule="exact"/>
        <w:jc w:val="both"/>
      </w:pPr>
    </w:p>
    <w:p w:rsidR="00592758" w:rsidRDefault="00592758" w:rsidP="00592758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Pilisborosjenő, 2017. június 30.</w:t>
      </w:r>
    </w:p>
    <w:p w:rsidR="00592758" w:rsidRDefault="00592758" w:rsidP="0059275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2758" w:rsidRPr="0000646F" w:rsidRDefault="00592758" w:rsidP="0059275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2758" w:rsidRDefault="00592758" w:rsidP="00592758">
      <w:pPr>
        <w:jc w:val="both"/>
      </w:pPr>
      <w:r w:rsidRPr="0000646F">
        <w:tab/>
      </w:r>
      <w:r>
        <w:t xml:space="preserve">Küler </w:t>
      </w:r>
      <w:r w:rsidRPr="0000646F">
        <w:t>János</w:t>
      </w:r>
      <w:r w:rsidRPr="003325E6"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Dr. Szabó József Zoltán</w:t>
      </w:r>
      <w:r>
        <w:tab/>
      </w:r>
      <w:r>
        <w:tab/>
      </w:r>
      <w:r w:rsidRPr="0000646F">
        <w:t>polgármester</w:t>
      </w:r>
      <w:r>
        <w:tab/>
      </w:r>
      <w:r>
        <w:tab/>
      </w:r>
      <w:r w:rsidRPr="0000646F">
        <w:t xml:space="preserve">       </w:t>
      </w:r>
      <w:r>
        <w:tab/>
      </w:r>
      <w:r>
        <w:tab/>
      </w:r>
      <w:r w:rsidRPr="0000646F">
        <w:t xml:space="preserve">  </w:t>
      </w:r>
      <w:r>
        <w:t xml:space="preserve">           </w:t>
      </w:r>
      <w:r>
        <w:tab/>
        <w:t xml:space="preserve">                     jegyző</w:t>
      </w:r>
      <w:r>
        <w:tab/>
      </w:r>
    </w:p>
    <w:p w:rsidR="00214D98" w:rsidRDefault="0005069A"/>
    <w:sectPr w:rsidR="00214D98" w:rsidSect="008E6C67">
      <w:headerReference w:type="even" r:id="rId7"/>
      <w:headerReference w:type="default" r:id="rId8"/>
      <w:pgSz w:w="11906" w:h="16838" w:code="9"/>
      <w:pgMar w:top="1276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69A" w:rsidRDefault="0005069A" w:rsidP="00421975">
      <w:r>
        <w:separator/>
      </w:r>
    </w:p>
  </w:endnote>
  <w:endnote w:type="continuationSeparator" w:id="1">
    <w:p w:rsidR="0005069A" w:rsidRDefault="0005069A" w:rsidP="00421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69A" w:rsidRDefault="0005069A" w:rsidP="00421975">
      <w:r>
        <w:separator/>
      </w:r>
    </w:p>
  </w:footnote>
  <w:footnote w:type="continuationSeparator" w:id="1">
    <w:p w:rsidR="0005069A" w:rsidRDefault="0005069A" w:rsidP="00421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2D" w:rsidRDefault="00421975" w:rsidP="00287D28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9275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03B2D" w:rsidRDefault="0005069A" w:rsidP="00F33DA4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2D" w:rsidRDefault="0005069A" w:rsidP="00F33DA4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35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">
    <w:nsid w:val="66866837"/>
    <w:multiLevelType w:val="hybridMultilevel"/>
    <w:tmpl w:val="F3A47DAE"/>
    <w:lvl w:ilvl="0" w:tplc="52AE73E4">
      <w:start w:val="1"/>
      <w:numFmt w:val="decimal"/>
      <w:lvlText w:val="(%1)"/>
      <w:lvlJc w:val="left"/>
      <w:pPr>
        <w:ind w:left="61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62D0028"/>
    <w:multiLevelType w:val="hybridMultilevel"/>
    <w:tmpl w:val="30E421AC"/>
    <w:lvl w:ilvl="0" w:tplc="EB800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758"/>
    <w:rsid w:val="0005069A"/>
    <w:rsid w:val="00234259"/>
    <w:rsid w:val="00421975"/>
    <w:rsid w:val="00566190"/>
    <w:rsid w:val="00592758"/>
    <w:rsid w:val="005C71CE"/>
    <w:rsid w:val="0066475F"/>
    <w:rsid w:val="00694101"/>
    <w:rsid w:val="00C95AF5"/>
    <w:rsid w:val="00FD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92758"/>
    <w:pPr>
      <w:jc w:val="both"/>
    </w:pPr>
    <w:rPr>
      <w:rFonts w:ascii="Arial Narrow" w:hAnsi="Arial Narrow"/>
      <w:sz w:val="22"/>
    </w:rPr>
  </w:style>
  <w:style w:type="character" w:customStyle="1" w:styleId="SzvegtrzsChar">
    <w:name w:val="Szövegtörzs Char"/>
    <w:basedOn w:val="Bekezdsalapbettpusa"/>
    <w:link w:val="Szvegtrzs"/>
    <w:rsid w:val="00592758"/>
    <w:rPr>
      <w:rFonts w:ascii="Arial Narrow" w:eastAsia="Times New Roman" w:hAnsi="Arial Narrow" w:cs="Times New Roman"/>
      <w:szCs w:val="24"/>
    </w:rPr>
  </w:style>
  <w:style w:type="character" w:styleId="Oldalszm">
    <w:name w:val="page number"/>
    <w:basedOn w:val="Bekezdsalapbettpusa"/>
    <w:rsid w:val="00592758"/>
  </w:style>
  <w:style w:type="paragraph" w:styleId="lfej">
    <w:name w:val="header"/>
    <w:basedOn w:val="Norml"/>
    <w:link w:val="lfejChar"/>
    <w:rsid w:val="00592758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59275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qFormat/>
    <w:rsid w:val="005927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vegtrzsbehzssal21">
    <w:name w:val="Szövegtörzs behúzással 21"/>
    <w:basedOn w:val="Norml"/>
    <w:rsid w:val="00592758"/>
    <w:pPr>
      <w:tabs>
        <w:tab w:val="left" w:pos="703"/>
        <w:tab w:val="left" w:pos="1346"/>
        <w:tab w:val="left" w:pos="10560"/>
      </w:tabs>
      <w:suppressAutoHyphens/>
      <w:ind w:left="70"/>
      <w:jc w:val="both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4299</Characters>
  <Application>Microsoft Office Word</Application>
  <DocSecurity>0</DocSecurity>
  <Lines>35</Lines>
  <Paragraphs>9</Paragraphs>
  <ScaleCrop>false</ScaleCrop>
  <Company>AVF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2017-06-30T07:47:00Z</dcterms:created>
  <dcterms:modified xsi:type="dcterms:W3CDTF">2017-06-30T10:11:00Z</dcterms:modified>
</cp:coreProperties>
</file>